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образования»,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Методы психодиагностики в дошкольном и младшем школьном возрасте</w:t>
            </w:r>
          </w:p>
          <w:p>
            <w:pPr>
              <w:jc w:val="center"/>
              <w:spacing w:after="0" w:line="240" w:lineRule="auto"/>
              <w:rPr>
                <w:sz w:val="32"/>
                <w:szCs w:val="32"/>
              </w:rPr>
            </w:pPr>
            <w:r>
              <w:rPr>
                <w:rFonts w:ascii="Times New Roman" w:hAnsi="Times New Roman" w:cs="Times New Roman"/>
                <w:color w:val="#000000"/>
                <w:sz w:val="32"/>
                <w:szCs w:val="32"/>
              </w:rPr>
              <w:t> К.М.03.ДВ.01.01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246.45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старший преподаватель _________________ /Довгань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образования»;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«Методы психодиагностики в дошкольном и младшем школьном возрасте»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44.03.02 Психолого-педагогическое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К.М.03.ДВ.01.01 «Методы психодиагностики в дошкольном и младшем школьном возрасте».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«Методы психодиагностики в дошкольном и младшем школьном возрасте»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контроль и оценку формирования результатов образования обучающихся, выявлять и корректировать трудности в обучении</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основы психологической и педагогической психодиагностики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ОПК-5.2 знать специальные технологии и методы, позволяющие проводить коррекционно -развивающую работу с неуспевающими обучающимися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уметь применять инструментарий и методы диагностики и оценки показателей уровня и динамики развития обучающихся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ОПК-5.4 уметь проводить психологическую диагностику причин неуспеваемости обучающихся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ОПК-5.5 владеть умениями применения методов контроля и оценки образовательных результатов (личностных, метапредметных) обучающихся</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ОПК-5.6 владеть умениями освоения и адекватного применения специальных технологий и методов, позволяющих проводить коррекционно-развивающую работу с неуспевающими обучающимися</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методы диагностики развития, общения, деятельности детей и обучающихся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теорию, методологию психодиагностики, классификацию психодиагностических методов, их возможности и ограничения, предъявляемые к ним требования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уметь подбирать диагностический инструментарий, адекватный целям исследования</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уметь диагностировать интеллектуальные, личностные и эмоционально-волевые особенности, препятствующие нормальному протеканию процесса развития, обучения, воспитания и деятельности, изучать интересы, склонности, способности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владеть умениями планирования и проведения диагностического обследования с использованием стандартизированного инструментария, включая обработку и интерпретацию результатов</w:t>
            </w:r>
          </w:p>
        </w:tc>
      </w:tr>
      <w:tr>
        <w:trPr>
          <w:trHeight w:hRule="exact" w:val="416.74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К.М.03.ДВ.01.01 «Методы психодиагностики в дошкольном и младшем школьном возрасте» относится к обязательной части, является дисциплиной Блока Б1. «Дисциплины (модули)». Модуль "Психология и педагогика младшего школьного возраста"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1"/>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Психолого-педагогическая диагностика</w:t>
            </w:r>
          </w:p>
          <w:p>
            <w:pPr>
              <w:jc w:val="center"/>
              <w:spacing w:after="0" w:line="240" w:lineRule="auto"/>
              <w:rPr>
                <w:sz w:val="22"/>
                <w:szCs w:val="22"/>
              </w:rPr>
            </w:pPr>
            <w:r>
              <w:rPr>
                <w:rFonts w:ascii="Times New Roman" w:hAnsi="Times New Roman" w:cs="Times New Roman"/>
                <w:color w:val="#000000"/>
                <w:sz w:val="22"/>
                <w:szCs w:val="22"/>
              </w:rPr>
              <w:t> Методология и методы психологического исследования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Организация учебно-исследовательской работы (психолого-педагогическое образование)</w:t>
            </w:r>
          </w:p>
          <w:p>
            <w:pPr>
              <w:jc w:val="center"/>
              <w:spacing w:after="0" w:line="240" w:lineRule="auto"/>
              <w:rPr>
                <w:sz w:val="22"/>
                <w:szCs w:val="22"/>
              </w:rPr>
            </w:pPr>
            <w:r>
              <w:rPr>
                <w:rFonts w:ascii="Times New Roman" w:hAnsi="Times New Roman" w:cs="Times New Roman"/>
                <w:color w:val="#000000"/>
                <w:sz w:val="22"/>
                <w:szCs w:val="22"/>
              </w:rPr>
              <w:t> Психолого-педагогическое сопровождение образовательного процесса лиц с ограниченными возможностями здоровья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ОПК-5, ПК-4</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Характеристика и особенности дошкольного и младшего школьного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«Характеристика младшего школьного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Психологические особенности детей дошкольного возраста и дошкольников с ОВЗ и особенности диагностики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3.Понятие диагностической ситуации для детей дошкольного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«Стратегия диагностики развития младшего 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«Диагностика произвольности»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«Диагностика математических умений и графической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«Диагностика речевого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«Диагностика внимания»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«Диагностика восприятия»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«Диагностика памяти»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«Диагностика мышления»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12: «Диагностика воображения»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13: «Диагностика личности младшего 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14: «Диагностика готовности к обучению в средней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«Стратегия диагностики развития младшего 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«Характеристика младшего школьного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«Диагностика произвольности»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4: «Диагностика математических умений и графической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5: «Диагностика речевого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6: «Диагностика внимания»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7: «Диагностика восприятия»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8: «Диагностика памяти»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9: «Диагностика мышления»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10:«Диагностика воображения»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11: «Диагностика личности младшего школьника»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12: «Диагностика готовности к обучению в средней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3547.11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537.5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«Характеристика младшего школьного возраста»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686.78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Общая характеристика младшего школьного возраста. Изменения социальной ситуации развития. Учебная деятельность как ведущая в младшем школьном возрасте.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Центральные новообразования. Ценность младшего школьного возраста. Произвольность, рефлексия, внутренний план действий, анализ. Широкие социальные мотивы младших школьников. Классификация мотивов по М.В. Матюхиной. Позиции школяра и учащегося. Понимаемые и реально действующие мотивы по А.Н.Леонтьеву. Структура учебной деятельности: мотивы учения, учебные задачи учебные действия, контроль, оценка. Внутренняя позиция школьника по Л.И Божович. Характеристика личности и эмоционально-волевой сферы младшего школьника. Развитие познавательных процессов младшего школьника: развитие внимания, восприятия, памяти, мышления, воображения.</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Психологические особенности детей дошкольного возраста и дошкольников с ОВЗ и особенности диагностики</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Развитие личности. Расширение сферы деятельности. Интенсивное познавательное развитие. Возрастные кризисы. Новообразования. Научные и этические принципы диагностики.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3.Понятие диагностической ситуации для детей дошкольного возраста.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психодиагностики в психолого-педагогической работе с детьми дошкольного возраста. Типология психодиагностических запросов в отношении дошкольников. Основные способы получения информации о психолого-педагогическом статусе ребенка. Принципы проведения психодиагностического исследования с детьми дошкольного возраста. Технология создания диагностической ситуации для детей дошкольного возраста.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«Стратегия диагностики развития младшего школьника»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Стратегия и особенности диагностики развития младшего школьника. Количественная и качественная оценки результатов обследования. Правила проведения обследования, виды оказываемой ребенку помощи. Групповые и индивидуальные формы диагностики. Проявления, свидетельствующие о причинах нарушения познавательной деятельности.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«Диагностика произвольности»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Диагностика произвольности в младшем школьном возрасте. Характеристика методики «Диктант» (Д.Б. Эльконина). Методика «Диктант» (Л.А. Венгер, Л.И. Цеханская». Методика «Цветовой диктант».Методика «Полянки».Методика «Кубики Кооса». Методика диагностики произвольности «Паровозы».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«Диагностика математических умений и графической деятельности»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Диагностика математических умений в младшем школьном возрасте. Диагностика математических умений во 2-3 классах начальной школы. Диагностика графической деятельности учащихся начальных классов.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«Диагностика речевого развития»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Диагностика речевого развития младшего школьника. Методика «Изменение по числам».Методика «Антонимы».Методика «Аналогия».Методика «Пересказ текста».Методика «Словарь». Дополнительно (Методика «Последовательные картинки», методика «Незаконченные предложения», «Методика на смысловое восприятие текста», «Методика на понимание текста»).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«Диагностика внимания»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Методы оценки внимания младшего школьника. Методика «Корректурная проба». Методика «Определение продуктивности и устойчивости внимания», методика «Оценки распределения внимания», методика «Оценка переключения внимания» (кольца Ландольта).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«Диагностика восприятия»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Диагностика восприятия младшего школьника. Методика «Фигура Рея».Методика диагностики зрительного восприятия. Методика «Геометрические фигуры».Методика «Фигура Рея» (вариант 1).Методика «Фигура Рея» (вариант 2).</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«Диагностика памяти»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Методы диагностики памяти младшего школьника. Методика «Пиктограммы» А.Р. Лурия. Методика «Оценка оперативной зрительной памяти.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«Диагностика мышления»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Методы психодиагностики мышления младшего школьника. Методика «Матрица Равена».Тема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12: «Диагностика воображения»</w:t>
            </w:r>
          </w:p>
        </w:tc>
      </w:tr>
      <w:tr>
        <w:trPr>
          <w:trHeight w:hRule="exact" w:val="555.65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Методы диагностики воображения младшего школьника. Методика «Вставь картинку».</w:t>
            </w:r>
          </w:p>
        </w:tc>
      </w:tr>
      <w:tr>
        <w:trPr>
          <w:trHeight w:hRule="exact" w:val="304.584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13: «Диагностика личности младшего школьника»</w:t>
            </w:r>
          </w:p>
        </w:tc>
      </w:tr>
      <w:tr>
        <w:trPr>
          <w:trHeight w:hRule="exact" w:val="555.65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Методы диагностики личности младшего школьника. Детский вариант личностного теста Р.Кеттела.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14: «Диагностика готовности к обучению в средней школе»</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Диагностика личностной готовности к обучению в средней школе. Диагностика познавательной готовности к обучению в средней школе. Рекомендации учителям по использованию результатов исследования готовности детей к обучению в средней школе.</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«Стратегия диагностики развития младшего школьника»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Стратегия и особенности диагностики развития младшего школьника. Количественная и качественная оценки результатов обследования. Правила проведения обследования, виды оказываемой ребенку помощи. Групповые и индивидуальные формы диагностики. Проявления, свидетельствующие о причинах нарушения познавательной деятельности.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 «Характеристика младшего школьного возраста»</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познавательных процессов младшего школьника: развитие внимания, восприятия, памяти, мышления, воображения.</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3: «Диагностика произвольности»</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Диагностика произвольности в младшем школьном возрасте: методики «Диктант» (Д.Б. Эльконина). Методика «Диктант» (Л.А. Венгер, Л.И. Цеханская». Методика «Цветовой диктант».Методика «Полянки».Методика «Кубики Кооса». Методика диагностики произвольности «Паровозы».</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4: «Диагностика математических умений и графической деятельности»</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Диагностика математических умений в младшем школьном возрасте. Диагностика математических умений во 2-3 классах начальной школы. Диагностика графической деятельности учащихся начальных классов.</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5: «Диагностика речевого развития»</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Диагностика речевого развития младшего школьника. Методика «Изменение по числам».Методика «Антонимы».Методика «Аналогия».Методика «Пересказ текста».Методика «Словарь». Дополнительно (Методика «Последовательные картинки», методика «Незаконченные предложения», «Методика на смысловое восприятие текста», «Методика на понимание текста»).</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6: «Диагностика внимания»</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оценки внимания младшего школьника. Методика «Корректурная проба». Методика «Определение продуктивности и устойчивости внимания», методика «Оценки распределения внимания», методика «Оценка переключения внимания» (кольца Ландольта).</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7: «Диагностика восприятия»</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Диагностика восприятия младшего школьника. Методика «Фигура Рея».Методика диагностики зрительного восприятия. Методика «Геометрические фигуры».Методика «Фигура Рея» (вариант 1).Методика «Фигура Рея» (вариант 2).</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8: «Диагностика памяти»</w:t>
            </w:r>
          </w:p>
        </w:tc>
      </w:tr>
      <w:tr>
        <w:trPr>
          <w:trHeight w:hRule="exact" w:val="21.31518"/>
        </w:trPr>
        <w:tc>
          <w:tcPr>
            <w:tcW w:w="9640" w:type="dxa"/>
          </w:tcPr>
          <w:p/>
        </w:tc>
      </w:tr>
      <w:tr>
        <w:trPr>
          <w:trHeight w:hRule="exact" w:val="440.559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диагностики памяти младшего школьника. Методика «Пиктограммы» А.Р.</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Лурия. Методика «Оценка оперативной зрительной памяти.</w:t>
            </w:r>
          </w:p>
        </w:tc>
      </w:tr>
      <w:tr>
        <w:trPr>
          <w:trHeight w:hRule="exact" w:val="8.084989"/>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9: «Диагностика мышления»</w:t>
            </w:r>
          </w:p>
        </w:tc>
      </w:tr>
      <w:tr>
        <w:trPr>
          <w:trHeight w:hRule="exact" w:val="21.31501"/>
        </w:trPr>
        <w:tc>
          <w:tcPr>
            <w:tcW w:w="285" w:type="dxa"/>
          </w:tcPr>
          <w:p/>
        </w:tc>
        <w:tc>
          <w:tcPr>
            <w:tcW w:w="9356" w:type="dxa"/>
          </w:tcPr>
          <w:p/>
        </w:tc>
      </w:tr>
      <w:tr>
        <w:trPr>
          <w:trHeight w:hRule="exact" w:val="585.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психодиагностики мышления младшего школьника. Методика «Матрица Равена».</w:t>
            </w:r>
          </w:p>
        </w:tc>
      </w:tr>
      <w:tr>
        <w:trPr>
          <w:trHeight w:hRule="exact" w:val="8.085045"/>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10:«Диагностика воображения»</w:t>
            </w:r>
          </w:p>
        </w:tc>
      </w:tr>
      <w:tr>
        <w:trPr>
          <w:trHeight w:hRule="exact" w:val="21.31495"/>
        </w:trPr>
        <w:tc>
          <w:tcPr>
            <w:tcW w:w="285" w:type="dxa"/>
          </w:tcPr>
          <w:p/>
        </w:tc>
        <w:tc>
          <w:tcPr>
            <w:tcW w:w="9356" w:type="dxa"/>
          </w:tcPr>
          <w:p/>
        </w:tc>
      </w:tr>
      <w:tr>
        <w:trPr>
          <w:trHeight w:hRule="exact" w:val="304.583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диагностики воображения младшего школьника. Методика «Вставь картинку».</w:t>
            </w:r>
          </w:p>
        </w:tc>
      </w:tr>
      <w:tr>
        <w:trPr>
          <w:trHeight w:hRule="exact" w:val="8.085045"/>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11: «Диагностика личности младшего школьника»</w:t>
            </w:r>
          </w:p>
        </w:tc>
      </w:tr>
      <w:tr>
        <w:trPr>
          <w:trHeight w:hRule="exact" w:val="21.31495"/>
        </w:trPr>
        <w:tc>
          <w:tcPr>
            <w:tcW w:w="285" w:type="dxa"/>
          </w:tcPr>
          <w:p/>
        </w:tc>
        <w:tc>
          <w:tcPr>
            <w:tcW w:w="9356" w:type="dxa"/>
          </w:tcP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диагностики личности младшего школьника. Детский вариант личностного теста Р. Кеттела.</w:t>
            </w:r>
          </w:p>
        </w:tc>
      </w:tr>
      <w:tr>
        <w:trPr>
          <w:trHeight w:hRule="exact" w:val="8.085269"/>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12: «Диагностика готовности к обучению в средней школе»</w:t>
            </w:r>
          </w:p>
        </w:tc>
      </w:tr>
      <w:tr>
        <w:trPr>
          <w:trHeight w:hRule="exact" w:val="21.31495"/>
        </w:trPr>
        <w:tc>
          <w:tcPr>
            <w:tcW w:w="285" w:type="dxa"/>
          </w:tcPr>
          <w:p/>
        </w:tc>
        <w:tc>
          <w:tcPr>
            <w:tcW w:w="9356" w:type="dxa"/>
          </w:tcP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Диагностика личностной готовности к обучению в средней школе. Диагностика познавательной готовности к обучению в средней школе. Рекомендации учителям по использованию результатов исследования готовности детей к обучению в средней школе</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«Методы психодиагностики в дошкольном и младшем школьном возрасте» / Довгань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Психодиагностика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Забродин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Пахальян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Забродин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Психодиагностика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978-5-4487-0257-0.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http://www.iprbookshop.ru/76801.html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Психодиагностика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Лучинин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Психодиагностика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Научная</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978-5-9758-1812-6.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http://www.iprbookshop.ru/81043.html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Психодиагностика:</w:t>
            </w:r>
            <w:r>
              <w:rPr/>
              <w:t xml:space="preserve"> </w:t>
            </w:r>
            <w:r>
              <w:rPr>
                <w:rFonts w:ascii="Times New Roman" w:hAnsi="Times New Roman" w:cs="Times New Roman"/>
                <w:color w:val="#000000"/>
                <w:sz w:val="24"/>
                <w:szCs w:val="24"/>
              </w:rPr>
              <w:t>теоретические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Опевалова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978-5-4497-0143-5.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http://www.iprbookshop.ru/86460.html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Психодиагностика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Забродин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Пахальян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Забродин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http://www.iprbookshop.ru/29298.html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495.38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Психодиагностика.</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Акимова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Горбачева</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Зархин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Козлова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Ярошевская</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978-5-9916-9946-4.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https://www.biblio-online.ru/bcode/438102</w:t>
            </w:r>
            <w:r>
              <w:rPr/>
              <w:t xml:space="preserve"> </w:t>
            </w:r>
          </w:p>
        </w:tc>
      </w:tr>
      <w:tr>
        <w:trPr>
          <w:trHeight w:hRule="exact" w:val="555.66"/>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Психодиагностика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Гилёва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Омск:</w:t>
            </w:r>
            <w:r>
              <w:rPr/>
              <w:t xml:space="preserve"> </w:t>
            </w:r>
            <w:r>
              <w:rPr>
                <w:rFonts w:ascii="Times New Roman" w:hAnsi="Times New Roman" w:cs="Times New Roman"/>
                <w:color w:val="#000000"/>
                <w:sz w:val="24"/>
                <w:szCs w:val="24"/>
              </w:rPr>
              <w:t>Изд-во</w:t>
            </w:r>
            <w:r>
              <w:rPr/>
              <w:t xml:space="preserve"> </w:t>
            </w:r>
            <w:r>
              <w:rPr>
                <w:rFonts w:ascii="Times New Roman" w:hAnsi="Times New Roman" w:cs="Times New Roman"/>
                <w:color w:val="#000000"/>
                <w:sz w:val="24"/>
                <w:szCs w:val="24"/>
              </w:rPr>
              <w:t>ОмГА,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http://lib.omga.su/files/g/psihodiagnostika_gileva.pdf</w:t>
            </w:r>
            <w:r>
              <w:rPr/>
              <w:t xml:space="preserve"> </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359.24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456.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322.3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8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2023-2024_ФГОС3++2023_Бак-ОФО-ППО (ПО)(23)_plx_Методы психодиагностики в дошкольном и младшем школьном возрасте</dc:title>
  <dc:creator>FastReport.NET</dc:creator>
</cp:coreProperties>
</file>